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9D1DE" w14:textId="77777777" w:rsidR="009B17DF" w:rsidRPr="009B17DF" w:rsidRDefault="009B17DF" w:rsidP="009B17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9B17D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УТВЪРЖДАВАМ !</w:t>
      </w:r>
    </w:p>
    <w:p w14:paraId="2D150EDC" w14:textId="77777777" w:rsidR="009B17DF" w:rsidRPr="009B17DF" w:rsidRDefault="009B17DF" w:rsidP="009B17DF">
      <w:pPr>
        <w:tabs>
          <w:tab w:val="left" w:pos="-426"/>
        </w:tabs>
        <w:spacing w:after="0" w:line="240" w:lineRule="auto"/>
        <w:ind w:left="2127" w:hanging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9B17D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Директор:..........................                                                                                                                                       / Н. Нихтянова/</w:t>
      </w:r>
    </w:p>
    <w:p w14:paraId="1BE7E644" w14:textId="77777777" w:rsidR="009B17DF" w:rsidRPr="009B17DF" w:rsidRDefault="009B17DF" w:rsidP="009B17DF">
      <w:pPr>
        <w:keepNext/>
        <w:keepLines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A79781A" w14:textId="77777777" w:rsidR="009B17DF" w:rsidRPr="009B17DF" w:rsidRDefault="009B17DF" w:rsidP="009B17DF">
      <w:pPr>
        <w:keepNext/>
        <w:keepLines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17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Заповед № </w:t>
      </w:r>
      <w:r w:rsidRPr="009B17DF">
        <w:rPr>
          <w:rFonts w:ascii="Times New Roman" w:hAnsi="Times New Roman" w:cs="Times New Roman"/>
          <w:b/>
          <w:sz w:val="24"/>
          <w:szCs w:val="24"/>
        </w:rPr>
        <w:t>РД – 09 – 154</w:t>
      </w:r>
      <w:r w:rsidRPr="009B17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B17DF">
        <w:rPr>
          <w:rFonts w:ascii="Times New Roman" w:hAnsi="Times New Roman" w:cs="Times New Roman"/>
          <w:b/>
          <w:sz w:val="24"/>
          <w:szCs w:val="24"/>
        </w:rPr>
        <w:t>от 30.01.2020г.</w:t>
      </w:r>
    </w:p>
    <w:p w14:paraId="29695976" w14:textId="77777777" w:rsidR="009B17DF" w:rsidRDefault="009B17DF" w:rsidP="002A5B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88739" w14:textId="156A486E" w:rsidR="002A5BA7" w:rsidRPr="002A5BA7" w:rsidRDefault="00794FD6" w:rsidP="002A5B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A7">
        <w:rPr>
          <w:rFonts w:ascii="Times New Roman" w:hAnsi="Times New Roman" w:cs="Times New Roman"/>
          <w:b/>
          <w:bCs/>
          <w:sz w:val="24"/>
          <w:szCs w:val="24"/>
        </w:rPr>
        <w:t>ВЪТРЕШНИ ПРАВИЛА ЗА УСЛОВИЯТА И РЕДА ЗА ОСЪЩЕСТВЯВАНЕ НА ОБРАТНА ВРЪЗКА С ПОТРЕБИТЕЛИТЕ В ДГ „</w:t>
      </w:r>
      <w:r w:rsidR="002A5BA7">
        <w:rPr>
          <w:rFonts w:ascii="Times New Roman" w:hAnsi="Times New Roman" w:cs="Times New Roman"/>
          <w:b/>
          <w:bCs/>
          <w:sz w:val="24"/>
          <w:szCs w:val="24"/>
        </w:rPr>
        <w:t>ИСКРА</w:t>
      </w:r>
      <w:r w:rsidRPr="002A5BA7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9DA9BBF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І. ОБЩИ ПОЛОЖЕНИЯ </w:t>
      </w:r>
    </w:p>
    <w:p w14:paraId="607B2CB2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A5BA7">
        <w:rPr>
          <w:rFonts w:ascii="Times New Roman" w:hAnsi="Times New Roman" w:cs="Times New Roman"/>
          <w:sz w:val="24"/>
          <w:szCs w:val="24"/>
        </w:rPr>
        <w:t>Чл. 1. /1/ Настоящите вътрешни правила за условията и реда за осъществяване на обратна връзка с потребителите ,приети на основание чл. 24 от Наредбата за административното обслужване, уреждат видовете средства за осъществяване на обратна връзка, приемането, регистрирането,</w:t>
      </w:r>
      <w:r w:rsidR="002A5BA7" w:rsidRPr="002A5B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>разпределянето и разглеждането на получената писмена и устна информация, системата за уведомяване на потребителите, неправителствените организации на гражданите,</w:t>
      </w:r>
      <w:r w:rsidR="002A5BA7" w:rsidRPr="002A5B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>бизнеса и обществеността за предприетите действия в резултат на получената,</w:t>
      </w:r>
      <w:r w:rsidR="002A5BA7" w:rsidRPr="002A5B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>анализирана и консултирана информация от осъществената обратна връзка</w:t>
      </w:r>
      <w:r w:rsidR="002A5BA7" w:rsidRPr="002A5B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D313FF5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/2/ Правилата по ал. 1 се актуализират незабавно при всяко изменение на нормативната уредба, регулираща механизма за обратна връзка </w:t>
      </w:r>
      <w:r w:rsidR="002A5BA7" w:rsidRPr="002A5B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C9FBAF7" w14:textId="6E691F2D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2. Предмет на правилата е всяка дейност на </w:t>
      </w:r>
      <w:bookmarkStart w:id="0" w:name="_Hlk31801267"/>
      <w:r w:rsidRPr="002A5BA7">
        <w:rPr>
          <w:rFonts w:ascii="Times New Roman" w:hAnsi="Times New Roman" w:cs="Times New Roman"/>
          <w:sz w:val="24"/>
          <w:szCs w:val="24"/>
        </w:rPr>
        <w:t xml:space="preserve">ДГ </w:t>
      </w:r>
      <w:r w:rsidR="002A5BA7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2A5BA7">
        <w:rPr>
          <w:rFonts w:ascii="Times New Roman" w:hAnsi="Times New Roman" w:cs="Times New Roman"/>
          <w:sz w:val="24"/>
          <w:szCs w:val="24"/>
        </w:rPr>
        <w:t>ИСКРА“</w:t>
      </w:r>
      <w:bookmarkEnd w:id="0"/>
      <w:r w:rsidRPr="002A5BA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2A5BA7">
        <w:rPr>
          <w:rFonts w:ascii="Times New Roman" w:hAnsi="Times New Roman" w:cs="Times New Roman"/>
          <w:sz w:val="24"/>
          <w:szCs w:val="24"/>
        </w:rPr>
        <w:t xml:space="preserve"> извършване на административни и образователни услуги, заявени или ползвани от всеки гражданин и организация, даваща възможност да се състави мнение относно дейността и компетентността на лицата, работещи по трудово правоотношение в детското заведение. </w:t>
      </w:r>
    </w:p>
    <w:p w14:paraId="0D5076A8" w14:textId="531B98E8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3. Правата и задълженията на служителите от ДГ </w:t>
      </w:r>
      <w:r w:rsidR="002A5BA7" w:rsidRPr="002A5BA7">
        <w:rPr>
          <w:rFonts w:ascii="Times New Roman" w:hAnsi="Times New Roman" w:cs="Times New Roman"/>
          <w:sz w:val="24"/>
          <w:szCs w:val="24"/>
        </w:rPr>
        <w:t xml:space="preserve"> </w:t>
      </w:r>
      <w:r w:rsidR="002A5BA7">
        <w:rPr>
          <w:rFonts w:ascii="Times New Roman" w:hAnsi="Times New Roman" w:cs="Times New Roman"/>
          <w:sz w:val="24"/>
          <w:szCs w:val="24"/>
        </w:rPr>
        <w:t xml:space="preserve">„ИСКРА“, </w:t>
      </w:r>
      <w:r w:rsidRPr="002A5BA7">
        <w:rPr>
          <w:rFonts w:ascii="Times New Roman" w:hAnsi="Times New Roman" w:cs="Times New Roman"/>
          <w:sz w:val="24"/>
          <w:szCs w:val="24"/>
        </w:rPr>
        <w:t>които са свързани с изпълнението на настоящите правила, са регламентирани в длъжностни характеристики , в Правилник за вътрешния трудов ред и са съществен елемент от периодичното оценяване на изпълнението на длъжността, която заемат.</w:t>
      </w:r>
    </w:p>
    <w:p w14:paraId="6398ED8E" w14:textId="4C399480" w:rsidR="002A5BA7" w:rsidRPr="002A5BA7" w:rsidRDefault="00794FD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Чл. 4. Целите на осъществяване на обратна връзка с потребителите на образователни и административни услуги в ДГ </w:t>
      </w:r>
      <w:r w:rsidR="002A5BA7" w:rsidRPr="002A5BA7">
        <w:rPr>
          <w:rFonts w:ascii="Times New Roman" w:hAnsi="Times New Roman" w:cs="Times New Roman"/>
          <w:sz w:val="24"/>
          <w:szCs w:val="24"/>
        </w:rPr>
        <w:t xml:space="preserve"> </w:t>
      </w:r>
      <w:r w:rsidR="002A5BA7">
        <w:rPr>
          <w:rFonts w:ascii="Times New Roman" w:hAnsi="Times New Roman" w:cs="Times New Roman"/>
          <w:sz w:val="24"/>
          <w:szCs w:val="24"/>
        </w:rPr>
        <w:t>„ИСКРА“</w:t>
      </w:r>
      <w:r w:rsidR="00973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 xml:space="preserve">са свързани с предприемане на действия за отстраняване на пропуски в дейността и изграждане на ефективна комуникационна връзка с потребителите . </w:t>
      </w:r>
      <w:r w:rsidR="002A5BA7" w:rsidRPr="002A5B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4743944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Чл.5. Достъпът до информацията за осъществяване на обратна връзка и използването на различните видове средства за обратна връзка e безплатен. </w:t>
      </w:r>
    </w:p>
    <w:p w14:paraId="2806478C" w14:textId="63540A7D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6. /1 ДГ </w:t>
      </w:r>
      <w:r w:rsidR="002A5BA7">
        <w:rPr>
          <w:rFonts w:ascii="Times New Roman" w:hAnsi="Times New Roman" w:cs="Times New Roman"/>
          <w:sz w:val="24"/>
          <w:szCs w:val="24"/>
        </w:rPr>
        <w:t>„ИСКРА“</w:t>
      </w:r>
      <w:r w:rsidR="00973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>създава и предоставя информация за използваните начини за обратна връзка от потребителите.</w:t>
      </w:r>
    </w:p>
    <w:p w14:paraId="01F52237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/2/ Обратната връзка се осъществява чрез събиране и анализ на предложения, сигнали, похвали, оплаквания и др.</w:t>
      </w:r>
    </w:p>
    <w:p w14:paraId="6F1FF887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lastRenderedPageBreak/>
        <w:t xml:space="preserve"> /3/ Средствата за осъществяване на обратна връзка са анкети, пощенски кутии за мнения и коментари, създадената и обявена процедура за работа с предложения и сигнали, телефони, интернет и др.</w:t>
      </w:r>
    </w:p>
    <w:p w14:paraId="47672645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/4/ Средствата за осъществяване на обратна връзка се използват и за измерване на удовлетвореността на потребителите от предоставяните услуги. </w:t>
      </w:r>
    </w:p>
    <w:p w14:paraId="76F1A2FD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/5/ Проучването и измерването на удовлетвореността на потребителите се извършва не по-малко от един път годишно. </w:t>
      </w:r>
    </w:p>
    <w:p w14:paraId="3316ED6B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/6/ В резултат на получената, анализираната и консултираната информация от обратната връзка и от измерването на удовлетвореността се предприемат действия за подобряване на административното обслужване и качество на образователен процес</w:t>
      </w:r>
    </w:p>
    <w:p w14:paraId="17069683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/7/ Потребителите, неправителствените организации на гражданите и бизнеса, обществеността се уведомяват за предприетите действия и за резултатите от тях. </w:t>
      </w:r>
    </w:p>
    <w:p w14:paraId="20F0BB56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ІІ. ВИДОВЕ СРЕДСТВА ЗА ОСЪЩЕСТВЯВАНЕ НА ОБРАТНА ВРЪЗКА И МЕСТОПОЛОЖЕНИЕ </w:t>
      </w:r>
    </w:p>
    <w:p w14:paraId="5EB513E4" w14:textId="69897B16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Чл. 7. ДГ</w:t>
      </w:r>
      <w:r w:rsidR="001671AE" w:rsidRPr="001671AE">
        <w:rPr>
          <w:rFonts w:ascii="Times New Roman" w:hAnsi="Times New Roman" w:cs="Times New Roman"/>
          <w:sz w:val="24"/>
          <w:szCs w:val="24"/>
        </w:rPr>
        <w:t xml:space="preserve"> </w:t>
      </w:r>
      <w:r w:rsidR="001671AE">
        <w:rPr>
          <w:rFonts w:ascii="Times New Roman" w:hAnsi="Times New Roman" w:cs="Times New Roman"/>
          <w:sz w:val="24"/>
          <w:szCs w:val="24"/>
        </w:rPr>
        <w:t>„ИСКРА“</w:t>
      </w:r>
      <w:r w:rsidR="00973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 xml:space="preserve">предоставя на гражданите и организациите следните видове средства за обратна връзка: </w:t>
      </w:r>
    </w:p>
    <w:p w14:paraId="7DFBDBAE" w14:textId="77777777" w:rsidR="001671AE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А/ Вътрешни средства за обратна връзка: - Пощенски кутии за подаване на коментари, предложения, полезна информация, оплаквания, похвали, за сигнали - Анкетна карта за обратна връзка </w:t>
      </w:r>
    </w:p>
    <w:p w14:paraId="79262843" w14:textId="77777777" w:rsidR="001671AE" w:rsidRDefault="00794FD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Б/ Външни средства за обратна връзка: - Електронна поща: </w:t>
      </w:r>
      <w:r w:rsidR="001671AE">
        <w:rPr>
          <w:rFonts w:ascii="Times New Roman" w:hAnsi="Times New Roman" w:cs="Times New Roman"/>
          <w:sz w:val="24"/>
          <w:szCs w:val="24"/>
          <w:lang w:val="en-US"/>
        </w:rPr>
        <w:t>iskra.52</w:t>
      </w:r>
      <w:r w:rsidRPr="002A5BA7">
        <w:rPr>
          <w:rFonts w:ascii="Times New Roman" w:hAnsi="Times New Roman" w:cs="Times New Roman"/>
          <w:sz w:val="24"/>
          <w:szCs w:val="24"/>
        </w:rPr>
        <w:t>@</w:t>
      </w:r>
      <w:r w:rsidR="001671AE">
        <w:rPr>
          <w:rFonts w:ascii="Times New Roman" w:hAnsi="Times New Roman" w:cs="Times New Roman"/>
          <w:sz w:val="24"/>
          <w:szCs w:val="24"/>
          <w:lang w:val="en-US"/>
        </w:rPr>
        <w:t>abv.bg</w:t>
      </w:r>
      <w:r w:rsidRPr="002A5BA7">
        <w:rPr>
          <w:rFonts w:ascii="Times New Roman" w:hAnsi="Times New Roman" w:cs="Times New Roman"/>
          <w:sz w:val="24"/>
          <w:szCs w:val="24"/>
        </w:rPr>
        <w:t xml:space="preserve"> - Телефон: 0</w:t>
      </w:r>
      <w:r w:rsidR="001671AE">
        <w:rPr>
          <w:rFonts w:ascii="Times New Roman" w:hAnsi="Times New Roman" w:cs="Times New Roman"/>
          <w:sz w:val="24"/>
          <w:szCs w:val="24"/>
          <w:lang w:val="en-US"/>
        </w:rPr>
        <w:t>339</w:t>
      </w:r>
      <w:r w:rsidRPr="002A5BA7">
        <w:rPr>
          <w:rFonts w:ascii="Times New Roman" w:hAnsi="Times New Roman" w:cs="Times New Roman"/>
          <w:sz w:val="24"/>
          <w:szCs w:val="24"/>
        </w:rPr>
        <w:t>/</w:t>
      </w:r>
      <w:r w:rsidR="001671AE">
        <w:rPr>
          <w:rFonts w:ascii="Times New Roman" w:hAnsi="Times New Roman" w:cs="Times New Roman"/>
          <w:sz w:val="24"/>
          <w:szCs w:val="24"/>
          <w:lang w:val="en-US"/>
        </w:rPr>
        <w:t>3428</w:t>
      </w:r>
      <w:r w:rsidRPr="002A5BA7">
        <w:rPr>
          <w:rFonts w:ascii="Times New Roman" w:hAnsi="Times New Roman" w:cs="Times New Roman"/>
          <w:sz w:val="24"/>
          <w:szCs w:val="24"/>
        </w:rPr>
        <w:t xml:space="preserve"> - Директор ;  088</w:t>
      </w:r>
      <w:r w:rsidR="001671AE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2A5BA7">
        <w:rPr>
          <w:rFonts w:ascii="Times New Roman" w:hAnsi="Times New Roman" w:cs="Times New Roman"/>
          <w:sz w:val="24"/>
          <w:szCs w:val="24"/>
        </w:rPr>
        <w:t>*</w:t>
      </w:r>
      <w:r w:rsidR="001671AE">
        <w:rPr>
          <w:rFonts w:ascii="Times New Roman" w:hAnsi="Times New Roman" w:cs="Times New Roman"/>
          <w:sz w:val="24"/>
          <w:szCs w:val="24"/>
          <w:lang w:val="en-US"/>
        </w:rPr>
        <w:t>699772</w:t>
      </w:r>
      <w:r w:rsidRPr="002A5BA7">
        <w:rPr>
          <w:rFonts w:ascii="Times New Roman" w:hAnsi="Times New Roman" w:cs="Times New Roman"/>
          <w:sz w:val="24"/>
          <w:szCs w:val="24"/>
        </w:rPr>
        <w:t xml:space="preserve"> - за въпроси, предложения,</w:t>
      </w:r>
      <w:r w:rsidR="00167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 xml:space="preserve">жалби, проблеми по специфични теми, сигнали за нарушения </w:t>
      </w:r>
      <w:r w:rsidR="00167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E5C0CEA" w14:textId="5B8ADBFC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В/ Отчитане, анализ и подобрение на административните дейности: - Изготвяне на периодични анализи на получената информация; - Изготвяне на обобщена аналитична справка; - Уведомяване на потребителите за предприетите действия и за резултатите от тях. </w:t>
      </w:r>
    </w:p>
    <w:p w14:paraId="6619D405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ІІІ. РЕГИСТРАЦИЯ, РАЗГЛЕЖДАНЕ, АНАЛИЗ И ПРЕДПРИЕМАНЕ НА ДЕЙСТВИЯ ПО ЖАЛБИ СИГНАЛИ </w:t>
      </w:r>
    </w:p>
    <w:p w14:paraId="0E7B8B21" w14:textId="4CEADACF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8. /1/ Писмената информация, предоставена чрез вътрешните и външните средства за обратна връзка - пощенска кутия, Анкетна карта, Интернет форма за похвала, оплакване или предложение, се регистрират в деловодната система на ДГ </w:t>
      </w:r>
      <w:proofErr w:type="spellStart"/>
      <w:r w:rsidR="001671AE" w:rsidRPr="002A5BA7">
        <w:rPr>
          <w:rFonts w:ascii="Times New Roman" w:hAnsi="Times New Roman" w:cs="Times New Roman"/>
          <w:sz w:val="24"/>
          <w:szCs w:val="24"/>
        </w:rPr>
        <w:t>ДГ</w:t>
      </w:r>
      <w:proofErr w:type="spellEnd"/>
      <w:r w:rsidR="001671AE" w:rsidRPr="002A5BA7">
        <w:rPr>
          <w:rFonts w:ascii="Times New Roman" w:hAnsi="Times New Roman" w:cs="Times New Roman"/>
          <w:sz w:val="24"/>
          <w:szCs w:val="24"/>
        </w:rPr>
        <w:t xml:space="preserve"> </w:t>
      </w:r>
      <w:r w:rsidR="001671AE">
        <w:rPr>
          <w:rFonts w:ascii="Times New Roman" w:hAnsi="Times New Roman" w:cs="Times New Roman"/>
          <w:sz w:val="24"/>
          <w:szCs w:val="24"/>
        </w:rPr>
        <w:t>„ИСКРА“</w:t>
      </w:r>
      <w:r w:rsidRPr="002A5BA7">
        <w:rPr>
          <w:rFonts w:ascii="Times New Roman" w:hAnsi="Times New Roman" w:cs="Times New Roman"/>
          <w:sz w:val="24"/>
          <w:szCs w:val="24"/>
        </w:rPr>
        <w:t xml:space="preserve"> /2/ Устната информация, предоставена по телефон или на място ,се попълва в Протокол на основание чл. 29, ал. 5 от АПК и се регистрира в деловодната система /Приложение1 </w:t>
      </w:r>
    </w:p>
    <w:p w14:paraId="1A87DA6C" w14:textId="5571208E" w:rsidR="001671AE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Чл. 9. /1/ Контрол по предоставената информация : 1. чрез пощенска кутия се осъществява от Директора на </w:t>
      </w:r>
      <w:r w:rsidR="001671AE" w:rsidRPr="002A5BA7">
        <w:rPr>
          <w:rFonts w:ascii="Times New Roman" w:hAnsi="Times New Roman" w:cs="Times New Roman"/>
          <w:sz w:val="24"/>
          <w:szCs w:val="24"/>
        </w:rPr>
        <w:t>ДГ</w:t>
      </w:r>
      <w:r w:rsidR="00973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71AE">
        <w:rPr>
          <w:rFonts w:ascii="Times New Roman" w:hAnsi="Times New Roman" w:cs="Times New Roman"/>
          <w:sz w:val="24"/>
          <w:szCs w:val="24"/>
        </w:rPr>
        <w:t>„ИСКРА“</w:t>
      </w:r>
      <w:r w:rsidR="00973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 xml:space="preserve">,съвместно с представител на Обществения съвет , които дават мнение по постъпили жалби, сигнали и предложения ; </w:t>
      </w:r>
    </w:p>
    <w:p w14:paraId="07589CE9" w14:textId="6B6443DD" w:rsidR="001671AE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2. чрез анкетна карта и по телефон се осъществява от Директора на ДГ </w:t>
      </w:r>
      <w:r w:rsidR="001671AE">
        <w:rPr>
          <w:rFonts w:ascii="Times New Roman" w:hAnsi="Times New Roman" w:cs="Times New Roman"/>
          <w:sz w:val="24"/>
          <w:szCs w:val="24"/>
        </w:rPr>
        <w:t>„ИСКРА“</w:t>
      </w:r>
    </w:p>
    <w:p w14:paraId="2724EB96" w14:textId="008C5340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/2/ Контролът по ал.1 включва проверка на съдържанието на пощенската кутия, преглед за постъпила информация, събиране на попълнените анкетни карти, запис на </w:t>
      </w:r>
      <w:r w:rsidRPr="002A5BA7">
        <w:rPr>
          <w:rFonts w:ascii="Times New Roman" w:hAnsi="Times New Roman" w:cs="Times New Roman"/>
          <w:sz w:val="24"/>
          <w:szCs w:val="24"/>
        </w:rPr>
        <w:lastRenderedPageBreak/>
        <w:t>информацията от телефон чрез попълване на протокол съгласно чл. 29, ал. 5 от АПК, в който е записана основната информация, варианти на връзка за обратен контакт,</w:t>
      </w:r>
      <w:r w:rsidR="00973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 xml:space="preserve">от коя фокус група е получено обаждането. </w:t>
      </w:r>
    </w:p>
    <w:p w14:paraId="04677DA5" w14:textId="22628044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/3/ Максималният срок за отговор по подадени в писмена и устна форма ,предложения, сигнали или жалби от потребител, постъпили чрез предоставените канали за достъп за обратна връзка от ДГ</w:t>
      </w:r>
      <w:r w:rsidR="001671AE" w:rsidRPr="002A5BA7">
        <w:rPr>
          <w:rFonts w:ascii="Times New Roman" w:hAnsi="Times New Roman" w:cs="Times New Roman"/>
          <w:sz w:val="24"/>
          <w:szCs w:val="24"/>
        </w:rPr>
        <w:t xml:space="preserve"> </w:t>
      </w:r>
      <w:r w:rsidR="001671AE">
        <w:rPr>
          <w:rFonts w:ascii="Times New Roman" w:hAnsi="Times New Roman" w:cs="Times New Roman"/>
          <w:sz w:val="24"/>
          <w:szCs w:val="24"/>
        </w:rPr>
        <w:t>„ИСКРА“</w:t>
      </w:r>
      <w:r w:rsidR="00973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1" w:name="_GoBack"/>
      <w:bookmarkEnd w:id="1"/>
      <w:r w:rsidRPr="002A5BA7">
        <w:rPr>
          <w:rFonts w:ascii="Times New Roman" w:hAnsi="Times New Roman" w:cs="Times New Roman"/>
          <w:sz w:val="24"/>
          <w:szCs w:val="24"/>
        </w:rPr>
        <w:t xml:space="preserve">е 7 дни от датата на постъпването им. В случаите, когато е необходимо да се съберат доказателства за съществени обстоятелства, срокът може да се удължи. </w:t>
      </w:r>
    </w:p>
    <w:p w14:paraId="27170568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/4/ Решението по сигнал, жалба се взема, след като се изясни случаят и се обсъдят обясненията и възраженията на заинтересованите лица и организации. </w:t>
      </w:r>
    </w:p>
    <w:p w14:paraId="127B61B4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/5/.За установяване на фактите и обстоятелствата могат да се използват всички начини и средства, които не са забранени от закона.</w:t>
      </w:r>
    </w:p>
    <w:p w14:paraId="54E0B837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/6/Въз основа на извършен анализ на постъпилите и разгледани жалби и сигнали, Педагогическия съвет : -разработва и предлага мерки за предотвратяване и ограничаване на потенциалните възможности за възникване на подобни ситуации; - предлага механизми за противодействие и отстраняване на условията и причините, способстващи извършването на най-често срещаните случаи и форми на непрофесионални прояви; - предлага конкретни действия за превенция, ограничаване и управление на рисковете от аналогични практики.</w:t>
      </w:r>
    </w:p>
    <w:p w14:paraId="69E3C1CD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IV. СРОК ЗА РЕГИСТРИРАНЕ НА ИНФОРМАЦИЯТА </w:t>
      </w:r>
    </w:p>
    <w:p w14:paraId="3C60C548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10. /1/ Съдържанието на пощенската кутия се проверява периодично – за жалби и сигнали - два пъти месечно на 15-то и 30- то число, на общата пощенска кутия – всеки ден в 15:00часа, а подадените по електронна поща сигнали ежедневно. </w:t>
      </w:r>
    </w:p>
    <w:p w14:paraId="2774817C" w14:textId="40BF7C2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/</w:t>
      </w:r>
      <w:r w:rsidR="002A5BA7" w:rsidRPr="002A5BA7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2A5BA7">
        <w:rPr>
          <w:rFonts w:ascii="Times New Roman" w:hAnsi="Times New Roman" w:cs="Times New Roman"/>
          <w:sz w:val="24"/>
          <w:szCs w:val="24"/>
        </w:rPr>
        <w:t xml:space="preserve">/ ЗАС  регистрира и записва в протокола информацията, получена по телефона в деня на обаждането. </w:t>
      </w:r>
    </w:p>
    <w:p w14:paraId="5C3C99CB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11. Информацията, получена чрез различните комуникационни канали, се регистрира в канцеларията на детската градина. </w:t>
      </w:r>
    </w:p>
    <w:p w14:paraId="34CDC7BC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12. Анонимни предложения и сигнали не се регистрират и по тях не се образува административно производство. </w:t>
      </w:r>
    </w:p>
    <w:p w14:paraId="69FD8186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Чл. 13. Предложения и сигнали, подадени до детската градина, които не са от нейната компетентност, се препращат в 7 /седем/ дневен срок от постъпването им до компетентния орган, освен ако има данни, че въпросът е отнесен и до него. За препращането на предложения или сигнали се уведомяват подателите им.</w:t>
      </w:r>
    </w:p>
    <w:p w14:paraId="7B2522CB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Чл. 14. /1/ Решението по сигнала или предложението се издава в писмена форма по реда на АПК. </w:t>
      </w:r>
    </w:p>
    <w:p w14:paraId="61A26979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/2/ Когато предложението, сигналът или жалбата не са уважени, се съобщават съображенията за това.</w:t>
      </w:r>
    </w:p>
    <w:p w14:paraId="7070012A" w14:textId="77777777" w:rsidR="001671AE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/3/ Предложения, сигнали и жалби, подадени по вече решен въпрос, не се разглеждат, освен ако са във връзка с изпълнение на решението или се основават на нови факти и обстоятелства.</w:t>
      </w:r>
    </w:p>
    <w:p w14:paraId="7A556EA0" w14:textId="0D0ABFE2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lastRenderedPageBreak/>
        <w:t xml:space="preserve"> /4/ Предложенията, сигналите и жалбите, които не се разглеждат, се връщат на подателя, като се съобщава основанието за това.</w:t>
      </w:r>
    </w:p>
    <w:p w14:paraId="24FF02EC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/5/ Производството по сигнали и предложения се прекратява с изпълнение на решението. </w:t>
      </w:r>
    </w:p>
    <w:p w14:paraId="71F68C69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15. Причините за подадени сигнали и жалби във връзка с административното обслужване се анализират от директорът и консултативния съвет, който предлага превантивни действия за предотвратяване на бъдещи несъответствия, които се съгласуван с представители на обществения съвет. </w:t>
      </w:r>
    </w:p>
    <w:p w14:paraId="2815718A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16./1/ В деня на регистриране документът, съдържащ информацията, получена чрез различните комуникационни канали, се представя на директора. </w:t>
      </w:r>
    </w:p>
    <w:p w14:paraId="07ADBFAF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/2/ Директорът с резолюция насочва документа за разглеждане и отговор по компетентност. Резолюцията съдържа указания, дата и подпис. </w:t>
      </w:r>
    </w:p>
    <w:p w14:paraId="2F1FE6E0" w14:textId="77777777" w:rsidR="001671AE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17 Администрацията в ДГ </w:t>
      </w:r>
      <w:r w:rsidR="001671AE" w:rsidRPr="002A5BA7">
        <w:rPr>
          <w:rFonts w:ascii="Times New Roman" w:hAnsi="Times New Roman" w:cs="Times New Roman"/>
          <w:sz w:val="24"/>
          <w:szCs w:val="24"/>
        </w:rPr>
        <w:t xml:space="preserve"> </w:t>
      </w:r>
      <w:r w:rsidR="001671AE">
        <w:rPr>
          <w:rFonts w:ascii="Times New Roman" w:hAnsi="Times New Roman" w:cs="Times New Roman"/>
          <w:sz w:val="24"/>
          <w:szCs w:val="24"/>
        </w:rPr>
        <w:t>„ИСКРА“</w:t>
      </w:r>
      <w:r w:rsidR="00167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 xml:space="preserve">периодично анализира и предприема конкретни действия за удовлетворяване на разумни искания относно системата на административното обслужване. </w:t>
      </w:r>
    </w:p>
    <w:p w14:paraId="0C9B423C" w14:textId="74B06BAE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VI. УВЕДОМЯВАНЕ НА ГРАЖДАНИТЕ И ОРГАНИЗАЦИИТЕ </w:t>
      </w:r>
    </w:p>
    <w:p w14:paraId="70A56E28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Чл. 18. Периодичните анализи, се огласяват чрез информационните табла по групи и/или в официалната електронна страница на ДГ.</w:t>
      </w:r>
    </w:p>
    <w:p w14:paraId="65BAA60C" w14:textId="72CB71FB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Чл. 19. Получената и анализираната информация от обратната връзка се обсъжда и консултира с обществения съвет, община</w:t>
      </w:r>
      <w:r w:rsidR="001671AE">
        <w:rPr>
          <w:rFonts w:ascii="Times New Roman" w:hAnsi="Times New Roman" w:cs="Times New Roman"/>
          <w:sz w:val="24"/>
          <w:szCs w:val="24"/>
        </w:rPr>
        <w:t xml:space="preserve"> Стамболийски</w:t>
      </w:r>
      <w:r w:rsidRPr="002A5BA7">
        <w:rPr>
          <w:rFonts w:ascii="Times New Roman" w:hAnsi="Times New Roman" w:cs="Times New Roman"/>
          <w:sz w:val="24"/>
          <w:szCs w:val="24"/>
        </w:rPr>
        <w:t xml:space="preserve"> , РУО-</w:t>
      </w:r>
      <w:r w:rsidR="001671AE">
        <w:rPr>
          <w:rFonts w:ascii="Times New Roman" w:hAnsi="Times New Roman" w:cs="Times New Roman"/>
          <w:sz w:val="24"/>
          <w:szCs w:val="24"/>
        </w:rPr>
        <w:t>Пловдив</w:t>
      </w:r>
      <w:r w:rsidRPr="002A5BA7">
        <w:rPr>
          <w:rFonts w:ascii="Times New Roman" w:hAnsi="Times New Roman" w:cs="Times New Roman"/>
          <w:sz w:val="24"/>
          <w:szCs w:val="24"/>
        </w:rPr>
        <w:t xml:space="preserve">, неправителствени организации </w:t>
      </w:r>
    </w:p>
    <w:p w14:paraId="27A87AB4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Чл. 20. В резултат на получената, анализирана и консултирана информация от осъществената обратна връзка, детската градина предприема действия за подобряване на административното обслужване. </w:t>
      </w:r>
    </w:p>
    <w:p w14:paraId="21D8D671" w14:textId="77777777" w:rsidR="001671AE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Чл. 2</w:t>
      </w:r>
      <w:r w:rsidR="002A5BA7" w:rsidRPr="002A5BA7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2A5BA7">
        <w:rPr>
          <w:rFonts w:ascii="Times New Roman" w:hAnsi="Times New Roman" w:cs="Times New Roman"/>
          <w:sz w:val="24"/>
          <w:szCs w:val="24"/>
        </w:rPr>
        <w:t xml:space="preserve">. Комуникационните канали за обратна връзка се оповестяват и актуализират периодично на информационните табла, в Хартата на клиента, както и по друг подходящ начин. </w:t>
      </w:r>
    </w:p>
    <w:p w14:paraId="45DFCF48" w14:textId="01E0A2F9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ЗАКЛЮЧИТЕЛНИ РАЗПОРЕДБИ</w:t>
      </w:r>
    </w:p>
    <w:p w14:paraId="7F709BD4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§1 Тези правила се издават на основание чл. 24 от Наредбата за административното обслужване.</w:t>
      </w:r>
    </w:p>
    <w:p w14:paraId="615FAB5E" w14:textId="77777777" w:rsidR="001671AE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§</w:t>
      </w:r>
      <w:r w:rsidR="001671AE">
        <w:rPr>
          <w:rFonts w:ascii="Times New Roman" w:hAnsi="Times New Roman" w:cs="Times New Roman"/>
          <w:sz w:val="24"/>
          <w:szCs w:val="24"/>
        </w:rPr>
        <w:t>2</w:t>
      </w:r>
      <w:r w:rsidRPr="002A5BA7">
        <w:rPr>
          <w:rFonts w:ascii="Times New Roman" w:hAnsi="Times New Roman" w:cs="Times New Roman"/>
          <w:sz w:val="24"/>
          <w:szCs w:val="24"/>
        </w:rPr>
        <w:t>. Изменения и допълнения на правилата се извършват при промяна в нормативната уредба</w:t>
      </w:r>
    </w:p>
    <w:p w14:paraId="78160727" w14:textId="1F80FE2F" w:rsid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8357EE" w14:textId="29D12AC4" w:rsidR="002A5BA7" w:rsidRDefault="002A5BA7">
      <w:pPr>
        <w:rPr>
          <w:rFonts w:ascii="Times New Roman" w:hAnsi="Times New Roman" w:cs="Times New Roman"/>
          <w:sz w:val="24"/>
          <w:szCs w:val="24"/>
        </w:rPr>
      </w:pPr>
    </w:p>
    <w:p w14:paraId="58626ADB" w14:textId="52AA429A" w:rsidR="002A5BA7" w:rsidRDefault="002A5BA7">
      <w:pPr>
        <w:rPr>
          <w:rFonts w:ascii="Times New Roman" w:hAnsi="Times New Roman" w:cs="Times New Roman"/>
          <w:sz w:val="24"/>
          <w:szCs w:val="24"/>
        </w:rPr>
      </w:pPr>
    </w:p>
    <w:p w14:paraId="68C9EF20" w14:textId="25E78F05" w:rsidR="002A5BA7" w:rsidRDefault="002A5BA7">
      <w:pPr>
        <w:rPr>
          <w:rFonts w:ascii="Times New Roman" w:hAnsi="Times New Roman" w:cs="Times New Roman"/>
          <w:sz w:val="24"/>
          <w:szCs w:val="24"/>
        </w:rPr>
      </w:pPr>
    </w:p>
    <w:p w14:paraId="3F6677FA" w14:textId="59157E65" w:rsidR="002A5BA7" w:rsidRDefault="002A5BA7">
      <w:pPr>
        <w:rPr>
          <w:rFonts w:ascii="Times New Roman" w:hAnsi="Times New Roman" w:cs="Times New Roman"/>
          <w:sz w:val="24"/>
          <w:szCs w:val="24"/>
        </w:rPr>
      </w:pPr>
    </w:p>
    <w:p w14:paraId="289EDAF5" w14:textId="7142C2EA" w:rsidR="002A5BA7" w:rsidRDefault="002A5BA7">
      <w:pPr>
        <w:rPr>
          <w:rFonts w:ascii="Times New Roman" w:hAnsi="Times New Roman" w:cs="Times New Roman"/>
          <w:sz w:val="24"/>
          <w:szCs w:val="24"/>
        </w:rPr>
      </w:pPr>
    </w:p>
    <w:p w14:paraId="293C8A03" w14:textId="12876A70" w:rsidR="002A5BA7" w:rsidRDefault="002A5BA7">
      <w:pPr>
        <w:rPr>
          <w:rFonts w:ascii="Times New Roman" w:hAnsi="Times New Roman" w:cs="Times New Roman"/>
          <w:sz w:val="24"/>
          <w:szCs w:val="24"/>
        </w:rPr>
      </w:pPr>
    </w:p>
    <w:p w14:paraId="700AF9E4" w14:textId="70218A4C" w:rsidR="002A5BA7" w:rsidRDefault="002A5BA7">
      <w:pPr>
        <w:rPr>
          <w:rFonts w:ascii="Times New Roman" w:hAnsi="Times New Roman" w:cs="Times New Roman"/>
          <w:sz w:val="24"/>
          <w:szCs w:val="24"/>
        </w:rPr>
      </w:pPr>
    </w:p>
    <w:p w14:paraId="51C38A28" w14:textId="559806CF" w:rsidR="002A5BA7" w:rsidRDefault="002A5BA7">
      <w:pPr>
        <w:rPr>
          <w:rFonts w:ascii="Times New Roman" w:hAnsi="Times New Roman" w:cs="Times New Roman"/>
          <w:sz w:val="24"/>
          <w:szCs w:val="24"/>
        </w:rPr>
      </w:pPr>
    </w:p>
    <w:p w14:paraId="444A0AB7" w14:textId="6789EE50" w:rsidR="002A5BA7" w:rsidRDefault="002A5BA7">
      <w:pPr>
        <w:rPr>
          <w:rFonts w:ascii="Times New Roman" w:hAnsi="Times New Roman" w:cs="Times New Roman"/>
          <w:sz w:val="24"/>
          <w:szCs w:val="24"/>
        </w:rPr>
      </w:pPr>
    </w:p>
    <w:p w14:paraId="3E15CD0F" w14:textId="77777777" w:rsidR="002A5BA7" w:rsidRPr="002A5BA7" w:rsidRDefault="002A5BA7">
      <w:pPr>
        <w:rPr>
          <w:rFonts w:ascii="Times New Roman" w:hAnsi="Times New Roman" w:cs="Times New Roman"/>
          <w:sz w:val="24"/>
          <w:szCs w:val="24"/>
        </w:rPr>
      </w:pPr>
    </w:p>
    <w:p w14:paraId="7FF3426E" w14:textId="77777777" w:rsidR="002A5BA7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14:paraId="1E29C901" w14:textId="17EFDA78" w:rsidR="002A5BA7" w:rsidRDefault="00794FD6" w:rsidP="002A5BA7">
      <w:pPr>
        <w:jc w:val="center"/>
        <w:rPr>
          <w:rFonts w:ascii="Times New Roman" w:hAnsi="Times New Roman" w:cs="Times New Roman"/>
          <w:sz w:val="32"/>
          <w:szCs w:val="32"/>
        </w:rPr>
      </w:pPr>
      <w:r w:rsidRPr="002A5BA7">
        <w:rPr>
          <w:rFonts w:ascii="Times New Roman" w:hAnsi="Times New Roman" w:cs="Times New Roman"/>
          <w:sz w:val="32"/>
          <w:szCs w:val="32"/>
        </w:rPr>
        <w:t>ПРОТОКОЛ</w:t>
      </w:r>
    </w:p>
    <w:p w14:paraId="679CDFB8" w14:textId="77777777" w:rsidR="002A5BA7" w:rsidRPr="002A5BA7" w:rsidRDefault="002A5BA7" w:rsidP="002A5BA7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9E727C0" w14:textId="77777777" w:rsidR="002A5BA7" w:rsidRDefault="00794FD6" w:rsidP="002A5BA7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Днес ..................</w:t>
      </w:r>
    </w:p>
    <w:p w14:paraId="186BDC25" w14:textId="5FE82039" w:rsidR="002A5BA7" w:rsidRDefault="00794FD6" w:rsidP="002A5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служителят,..................................................................................................................................на</w:t>
      </w:r>
      <w:r w:rsidR="002A5B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BA7">
        <w:rPr>
          <w:rFonts w:ascii="Times New Roman" w:hAnsi="Times New Roman" w:cs="Times New Roman"/>
          <w:sz w:val="24"/>
          <w:szCs w:val="24"/>
        </w:rPr>
        <w:t>длъжност......................................................................................................................................в..................................................................................................................................................... (наименование на звеното)</w:t>
      </w:r>
    </w:p>
    <w:p w14:paraId="4891E5F1" w14:textId="3446BA75" w:rsidR="00CB35EF" w:rsidRPr="002A5BA7" w:rsidRDefault="00794FD6">
      <w:pPr>
        <w:rPr>
          <w:rFonts w:ascii="Times New Roman" w:hAnsi="Times New Roman" w:cs="Times New Roman"/>
          <w:sz w:val="24"/>
          <w:szCs w:val="24"/>
        </w:rPr>
      </w:pPr>
      <w:r w:rsidRPr="002A5BA7">
        <w:rPr>
          <w:rFonts w:ascii="Times New Roman" w:hAnsi="Times New Roman" w:cs="Times New Roman"/>
          <w:sz w:val="24"/>
          <w:szCs w:val="24"/>
        </w:rPr>
        <w:t>На основание чл. 29, ал. 5 АПК състави този протокол в уверение на това, че заявителят …………………………………………….…………………………........................................., с постоянен или настоящ адрес: гр./с.............................................................................................................................................., ул. (ж.к.) ……………………............................………, тел. …..............................……, факс ......................................................................................................................................................, електронна поща ......................................................................................................................................................, устно заяви искане за: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14:paraId="301F7294" w14:textId="7918DF92" w:rsidR="00794FD6" w:rsidRDefault="00794FD6">
      <w:r w:rsidRPr="002A5BA7">
        <w:rPr>
          <w:rFonts w:ascii="Times New Roman" w:hAnsi="Times New Roman" w:cs="Times New Roman"/>
          <w:sz w:val="24"/>
          <w:szCs w:val="24"/>
        </w:rPr>
        <w:t>Заявителят прилага следните документи: ....................................................................................................................................................... .........................................................................................................</w:t>
      </w:r>
      <w:r>
        <w:t>..............................................</w:t>
      </w:r>
    </w:p>
    <w:sectPr w:rsidR="00794FD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296F4" w14:textId="77777777" w:rsidR="00535249" w:rsidRDefault="00535249" w:rsidP="009B17DF">
      <w:pPr>
        <w:spacing w:after="0" w:line="240" w:lineRule="auto"/>
      </w:pPr>
      <w:r>
        <w:separator/>
      </w:r>
    </w:p>
  </w:endnote>
  <w:endnote w:type="continuationSeparator" w:id="0">
    <w:p w14:paraId="2CEDC9B5" w14:textId="77777777" w:rsidR="00535249" w:rsidRDefault="00535249" w:rsidP="009B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E7C93" w14:textId="77777777" w:rsidR="00535249" w:rsidRDefault="00535249" w:rsidP="009B17DF">
      <w:pPr>
        <w:spacing w:after="0" w:line="240" w:lineRule="auto"/>
      </w:pPr>
      <w:r>
        <w:separator/>
      </w:r>
    </w:p>
  </w:footnote>
  <w:footnote w:type="continuationSeparator" w:id="0">
    <w:p w14:paraId="3035D081" w14:textId="77777777" w:rsidR="00535249" w:rsidRDefault="00535249" w:rsidP="009B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6F76E" w14:textId="77777777" w:rsidR="009B17DF" w:rsidRPr="00D173BB" w:rsidRDefault="009B17DF" w:rsidP="009B17DF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D173BB">
      <w:rPr>
        <w:rFonts w:ascii="Times New Roman" w:hAnsi="Times New Roman" w:cs="Times New Roman"/>
        <w:sz w:val="24"/>
        <w:szCs w:val="24"/>
      </w:rPr>
      <w:t xml:space="preserve">ДГ ”Искра”  гр. Стамболийски, общ. Стамболийски, </w:t>
    </w:r>
    <w:proofErr w:type="spellStart"/>
    <w:r w:rsidRPr="00D173BB">
      <w:rPr>
        <w:rFonts w:ascii="Times New Roman" w:hAnsi="Times New Roman" w:cs="Times New Roman"/>
        <w:sz w:val="24"/>
        <w:szCs w:val="24"/>
      </w:rPr>
      <w:t>обл.Пловдив</w:t>
    </w:r>
    <w:proofErr w:type="spellEnd"/>
  </w:p>
  <w:p w14:paraId="7E74BCA5" w14:textId="79B25A5A" w:rsidR="009B17DF" w:rsidRDefault="009B17DF" w:rsidP="009B17DF">
    <w:pPr>
      <w:pStyle w:val="a3"/>
    </w:pPr>
    <w:r>
      <w:rPr>
        <w:rFonts w:ascii="Times New Roman" w:hAnsi="Times New Roman" w:cs="Times New Roman"/>
        <w:sz w:val="24"/>
        <w:szCs w:val="24"/>
      </w:rPr>
      <w:t xml:space="preserve">                        </w:t>
    </w:r>
    <w:r w:rsidRPr="00D173BB">
      <w:rPr>
        <w:rFonts w:ascii="Times New Roman" w:hAnsi="Times New Roman" w:cs="Times New Roman"/>
        <w:sz w:val="24"/>
        <w:szCs w:val="24"/>
      </w:rPr>
      <w:t xml:space="preserve"> тел: 0339/3428; GSM : 0884699772; e-</w:t>
    </w:r>
    <w:proofErr w:type="spellStart"/>
    <w:r w:rsidRPr="00D173BB">
      <w:rPr>
        <w:rFonts w:ascii="Times New Roman" w:hAnsi="Times New Roman" w:cs="Times New Roman"/>
        <w:sz w:val="24"/>
        <w:szCs w:val="24"/>
      </w:rPr>
      <w:t>mail</w:t>
    </w:r>
    <w:proofErr w:type="spellEnd"/>
    <w:r w:rsidRPr="00D173BB">
      <w:rPr>
        <w:rFonts w:ascii="Times New Roman" w:hAnsi="Times New Roman" w:cs="Times New Roman"/>
        <w:sz w:val="24"/>
        <w:szCs w:val="24"/>
      </w:rPr>
      <w:t xml:space="preserve">:  </w:t>
    </w:r>
    <w:hyperlink r:id="rId1" w:history="1">
      <w:r w:rsidRPr="00D173BB">
        <w:rPr>
          <w:rStyle w:val="a7"/>
          <w:rFonts w:ascii="Times New Roman" w:hAnsi="Times New Roman" w:cs="Times New Roman"/>
          <w:sz w:val="24"/>
          <w:szCs w:val="24"/>
          <w:lang w:val="en-US"/>
        </w:rPr>
        <w:t>iskra</w:t>
      </w:r>
      <w:r w:rsidRPr="00D173BB">
        <w:rPr>
          <w:rStyle w:val="a7"/>
          <w:rFonts w:ascii="Times New Roman" w:hAnsi="Times New Roman" w:cs="Times New Roman"/>
          <w:sz w:val="24"/>
          <w:szCs w:val="24"/>
        </w:rPr>
        <w:t>.52@abv.bg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04"/>
    <w:rsid w:val="001671AE"/>
    <w:rsid w:val="002A5BA7"/>
    <w:rsid w:val="002E4A04"/>
    <w:rsid w:val="00535249"/>
    <w:rsid w:val="00794FD6"/>
    <w:rsid w:val="00973AE7"/>
    <w:rsid w:val="009B17DF"/>
    <w:rsid w:val="00CB35EF"/>
    <w:rsid w:val="00DF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48AB8"/>
  <w15:chartTrackingRefBased/>
  <w15:docId w15:val="{79E5A25D-E261-41FF-8502-EE450E70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1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B17DF"/>
  </w:style>
  <w:style w:type="paragraph" w:styleId="a5">
    <w:name w:val="footer"/>
    <w:basedOn w:val="a"/>
    <w:link w:val="a6"/>
    <w:uiPriority w:val="99"/>
    <w:unhideWhenUsed/>
    <w:rsid w:val="009B1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B17DF"/>
  </w:style>
  <w:style w:type="character" w:styleId="a7">
    <w:name w:val="Hyperlink"/>
    <w:uiPriority w:val="99"/>
    <w:semiHidden/>
    <w:unhideWhenUsed/>
    <w:rsid w:val="009B17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2020-01-31T10:02:00Z</dcterms:created>
  <dcterms:modified xsi:type="dcterms:W3CDTF">2021-01-22T06:40:00Z</dcterms:modified>
</cp:coreProperties>
</file>